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F4654" w14:textId="70A908EF" w:rsidR="00262A90" w:rsidRPr="00D90AF6" w:rsidRDefault="00262A90" w:rsidP="00A106AA">
      <w:pPr>
        <w:pStyle w:val="Akapitzlist"/>
        <w:spacing w:before="120" w:after="120" w:line="276" w:lineRule="auto"/>
        <w:ind w:left="990" w:hanging="990"/>
        <w:jc w:val="both"/>
        <w:rPr>
          <w:rFonts w:ascii="Arial" w:hAnsi="Arial" w:cs="Arial"/>
          <w:sz w:val="22"/>
          <w:szCs w:val="22"/>
        </w:rPr>
      </w:pPr>
      <w:r w:rsidRPr="00D90AF6">
        <w:rPr>
          <w:rFonts w:ascii="Arial" w:hAnsi="Arial" w:cs="Arial"/>
          <w:sz w:val="22"/>
          <w:szCs w:val="22"/>
        </w:rPr>
        <w:t xml:space="preserve">Wizja lokalna zostanie przeprowadzona w dniu </w:t>
      </w:r>
      <w:r w:rsidR="00B47996">
        <w:rPr>
          <w:rFonts w:ascii="Arial" w:hAnsi="Arial" w:cs="Arial"/>
          <w:sz w:val="22"/>
          <w:szCs w:val="22"/>
        </w:rPr>
        <w:t>04</w:t>
      </w:r>
      <w:r w:rsidR="000A7478">
        <w:rPr>
          <w:rFonts w:ascii="Arial" w:hAnsi="Arial" w:cs="Arial"/>
          <w:sz w:val="22"/>
          <w:szCs w:val="22"/>
        </w:rPr>
        <w:t xml:space="preserve"> </w:t>
      </w:r>
      <w:r w:rsidR="00B47996">
        <w:rPr>
          <w:rFonts w:ascii="Arial" w:hAnsi="Arial" w:cs="Arial"/>
          <w:sz w:val="22"/>
          <w:szCs w:val="22"/>
        </w:rPr>
        <w:t>grudzień</w:t>
      </w:r>
      <w:r w:rsidR="00154290" w:rsidRPr="00D90AF6">
        <w:rPr>
          <w:rFonts w:ascii="Arial" w:hAnsi="Arial" w:cs="Arial"/>
          <w:sz w:val="22"/>
          <w:szCs w:val="22"/>
        </w:rPr>
        <w:t xml:space="preserve"> 202</w:t>
      </w:r>
      <w:r w:rsidR="00B47996">
        <w:rPr>
          <w:rFonts w:ascii="Arial" w:hAnsi="Arial" w:cs="Arial"/>
          <w:sz w:val="22"/>
          <w:szCs w:val="22"/>
        </w:rPr>
        <w:t>5</w:t>
      </w:r>
      <w:r w:rsidRPr="00D90AF6">
        <w:rPr>
          <w:rFonts w:ascii="Arial" w:hAnsi="Arial" w:cs="Arial"/>
          <w:sz w:val="22"/>
          <w:szCs w:val="22"/>
        </w:rPr>
        <w:t xml:space="preserve">r. o godzinie </w:t>
      </w:r>
      <w:r w:rsidR="00154290" w:rsidRPr="00D90AF6">
        <w:rPr>
          <w:rFonts w:ascii="Arial" w:hAnsi="Arial" w:cs="Arial"/>
          <w:sz w:val="22"/>
          <w:szCs w:val="22"/>
        </w:rPr>
        <w:t>10</w:t>
      </w:r>
      <w:r w:rsidRPr="00D90AF6">
        <w:rPr>
          <w:rFonts w:ascii="Arial" w:hAnsi="Arial" w:cs="Arial"/>
          <w:sz w:val="22"/>
          <w:szCs w:val="22"/>
        </w:rPr>
        <w:t>:00 w TAURON Wytwarzanie S.A. –</w:t>
      </w:r>
      <w:r w:rsidR="007631FA" w:rsidRPr="00D90AF6">
        <w:rPr>
          <w:rFonts w:ascii="Arial" w:hAnsi="Arial" w:cs="Arial"/>
          <w:sz w:val="22"/>
          <w:szCs w:val="22"/>
        </w:rPr>
        <w:t xml:space="preserve"> </w:t>
      </w:r>
      <w:r w:rsidRPr="00D90AF6">
        <w:rPr>
          <w:rFonts w:ascii="Arial" w:hAnsi="Arial" w:cs="Arial"/>
          <w:sz w:val="22"/>
          <w:szCs w:val="22"/>
        </w:rPr>
        <w:t>Elektrownia Łagisza w Będzinie</w:t>
      </w:r>
    </w:p>
    <w:p w14:paraId="0699F9EF" w14:textId="77777777" w:rsidR="00154290" w:rsidRPr="00D90AF6" w:rsidRDefault="00154290" w:rsidP="00D90AF6">
      <w:pPr>
        <w:spacing w:before="120" w:after="120"/>
        <w:jc w:val="both"/>
        <w:rPr>
          <w:rFonts w:ascii="Arial" w:hAnsi="Arial" w:cs="Arial"/>
        </w:rPr>
      </w:pPr>
    </w:p>
    <w:p w14:paraId="5C15EB36" w14:textId="77777777" w:rsidR="00262A90" w:rsidRPr="00A106AA" w:rsidRDefault="00262A90" w:rsidP="00A106AA">
      <w:pPr>
        <w:pStyle w:val="Akapitzlist"/>
        <w:spacing w:before="120" w:line="276" w:lineRule="auto"/>
        <w:ind w:left="989" w:hanging="990"/>
        <w:jc w:val="both"/>
        <w:rPr>
          <w:rFonts w:ascii="Arial" w:hAnsi="Arial" w:cs="Arial"/>
          <w:b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Miejsce zbiórki: </w:t>
      </w:r>
      <w:r w:rsidRPr="00A106AA">
        <w:rPr>
          <w:rFonts w:ascii="Arial" w:hAnsi="Arial" w:cs="Arial"/>
          <w:sz w:val="22"/>
          <w:szCs w:val="22"/>
        </w:rPr>
        <w:tab/>
      </w:r>
      <w:r w:rsidRPr="00A106AA">
        <w:rPr>
          <w:rFonts w:ascii="Arial" w:hAnsi="Arial" w:cs="Arial"/>
          <w:sz w:val="22"/>
          <w:szCs w:val="22"/>
        </w:rPr>
        <w:tab/>
      </w:r>
      <w:r w:rsidRPr="00A106AA">
        <w:rPr>
          <w:rFonts w:ascii="Arial" w:hAnsi="Arial" w:cs="Arial"/>
          <w:sz w:val="22"/>
          <w:szCs w:val="22"/>
        </w:rPr>
        <w:tab/>
      </w:r>
      <w:r w:rsidRPr="00A106AA">
        <w:rPr>
          <w:rFonts w:ascii="Arial" w:hAnsi="Arial" w:cs="Arial"/>
          <w:b/>
          <w:sz w:val="22"/>
          <w:szCs w:val="22"/>
        </w:rPr>
        <w:t>Portiernia biurowca Bloku 460 MW</w:t>
      </w:r>
    </w:p>
    <w:p w14:paraId="4FED68F5" w14:textId="77777777" w:rsidR="00262A90" w:rsidRDefault="00262A90" w:rsidP="00A106AA">
      <w:pPr>
        <w:pStyle w:val="Akapitzlist"/>
        <w:spacing w:after="120" w:line="276" w:lineRule="auto"/>
        <w:ind w:left="3965" w:hanging="425"/>
        <w:jc w:val="both"/>
        <w:rPr>
          <w:rFonts w:ascii="Arial" w:hAnsi="Arial" w:cs="Arial"/>
          <w:b/>
          <w:sz w:val="22"/>
          <w:szCs w:val="22"/>
        </w:rPr>
      </w:pPr>
      <w:r w:rsidRPr="00A106AA">
        <w:rPr>
          <w:rFonts w:ascii="Arial" w:hAnsi="Arial" w:cs="Arial"/>
          <w:b/>
          <w:sz w:val="22"/>
          <w:szCs w:val="22"/>
        </w:rPr>
        <w:t>ul. Energetyczna 7, 42-500 Będzin</w:t>
      </w:r>
    </w:p>
    <w:p w14:paraId="6C0F213E" w14:textId="77777777" w:rsidR="00A106AA" w:rsidRPr="00A106AA" w:rsidRDefault="00A106AA" w:rsidP="007631FA">
      <w:pPr>
        <w:pStyle w:val="Akapitzlist"/>
        <w:spacing w:after="120"/>
        <w:ind w:left="3965" w:hanging="425"/>
        <w:jc w:val="both"/>
        <w:rPr>
          <w:rFonts w:ascii="Arial" w:hAnsi="Arial" w:cs="Arial"/>
          <w:b/>
          <w:sz w:val="22"/>
          <w:szCs w:val="22"/>
        </w:rPr>
      </w:pPr>
    </w:p>
    <w:p w14:paraId="61E05FE2" w14:textId="77777777" w:rsidR="00262A90" w:rsidRPr="00A106AA" w:rsidRDefault="00262A90" w:rsidP="00A106AA">
      <w:pPr>
        <w:pStyle w:val="Akapitzlist"/>
        <w:spacing w:before="120" w:line="276" w:lineRule="auto"/>
        <w:ind w:left="989" w:hanging="990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Osoba odpowiedzialna za </w:t>
      </w:r>
    </w:p>
    <w:p w14:paraId="4F94A830" w14:textId="6DCDC50B" w:rsidR="00262A90" w:rsidRPr="00A106AA" w:rsidRDefault="00262A90" w:rsidP="00A106AA">
      <w:pPr>
        <w:pStyle w:val="Akapitzlist"/>
        <w:spacing w:line="276" w:lineRule="auto"/>
        <w:ind w:left="989" w:hanging="990"/>
        <w:jc w:val="both"/>
        <w:rPr>
          <w:rFonts w:ascii="Arial" w:hAnsi="Arial" w:cs="Arial"/>
          <w:b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przeprowadzenie wizji lokalnej: </w:t>
      </w:r>
      <w:r w:rsidRPr="00A106AA">
        <w:rPr>
          <w:rFonts w:ascii="Arial" w:hAnsi="Arial" w:cs="Arial"/>
          <w:sz w:val="22"/>
          <w:szCs w:val="22"/>
        </w:rPr>
        <w:tab/>
      </w:r>
      <w:r w:rsidR="00154290" w:rsidRPr="00A106AA">
        <w:rPr>
          <w:rFonts w:ascii="Arial" w:hAnsi="Arial" w:cs="Arial"/>
          <w:b/>
          <w:sz w:val="22"/>
          <w:szCs w:val="22"/>
        </w:rPr>
        <w:t>Michał Rosołek</w:t>
      </w:r>
      <w:r w:rsidR="00C51F7B">
        <w:rPr>
          <w:rFonts w:ascii="Arial" w:hAnsi="Arial" w:cs="Arial"/>
          <w:b/>
          <w:sz w:val="22"/>
          <w:szCs w:val="22"/>
        </w:rPr>
        <w:t xml:space="preserve"> </w:t>
      </w:r>
      <w:r w:rsidRPr="00A106AA">
        <w:rPr>
          <w:rFonts w:ascii="Arial" w:hAnsi="Arial" w:cs="Arial"/>
          <w:b/>
          <w:sz w:val="22"/>
          <w:szCs w:val="22"/>
        </w:rPr>
        <w:t xml:space="preserve">tel.: </w:t>
      </w:r>
      <w:r w:rsidR="00154290" w:rsidRPr="00A106AA">
        <w:rPr>
          <w:rFonts w:ascii="Arial" w:hAnsi="Arial" w:cs="Arial"/>
          <w:b/>
          <w:sz w:val="22"/>
          <w:szCs w:val="22"/>
        </w:rPr>
        <w:t>516 111 570</w:t>
      </w:r>
    </w:p>
    <w:p w14:paraId="15052AF5" w14:textId="77777777" w:rsidR="00262A90" w:rsidRPr="00A106AA" w:rsidRDefault="00262A90" w:rsidP="007631FA">
      <w:pPr>
        <w:pStyle w:val="Akapitzlist"/>
        <w:spacing w:after="120"/>
        <w:ind w:left="989" w:hanging="990"/>
        <w:jc w:val="both"/>
        <w:rPr>
          <w:rFonts w:ascii="Arial" w:hAnsi="Arial" w:cs="Arial"/>
          <w:sz w:val="22"/>
          <w:szCs w:val="22"/>
        </w:rPr>
      </w:pPr>
    </w:p>
    <w:p w14:paraId="024DB39A" w14:textId="77777777" w:rsidR="00854E67" w:rsidRPr="000A7478" w:rsidRDefault="00262A90" w:rsidP="00A106AA">
      <w:pPr>
        <w:pStyle w:val="Akapitzlist"/>
        <w:spacing w:after="120"/>
        <w:ind w:left="990" w:hanging="990"/>
        <w:jc w:val="both"/>
        <w:rPr>
          <w:rFonts w:ascii="Arial" w:hAnsi="Arial" w:cs="Arial"/>
          <w:b/>
          <w:bCs/>
          <w:sz w:val="22"/>
          <w:szCs w:val="22"/>
        </w:rPr>
      </w:pPr>
      <w:r w:rsidRPr="000A7478">
        <w:rPr>
          <w:rFonts w:ascii="Arial" w:hAnsi="Arial" w:cs="Arial"/>
          <w:b/>
          <w:bCs/>
          <w:sz w:val="22"/>
          <w:szCs w:val="22"/>
        </w:rPr>
        <w:t>W</w:t>
      </w:r>
      <w:r w:rsidR="00854E67" w:rsidRPr="000A7478">
        <w:rPr>
          <w:rFonts w:ascii="Arial" w:hAnsi="Arial" w:cs="Arial"/>
          <w:b/>
          <w:bCs/>
          <w:sz w:val="22"/>
          <w:szCs w:val="22"/>
        </w:rPr>
        <w:t>ytyczne dotyczące wizji:</w:t>
      </w:r>
    </w:p>
    <w:p w14:paraId="79EFD011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obecność Wykonawcy na wizji lokalnej nie jest obowiązkowa,</w:t>
      </w:r>
    </w:p>
    <w:p w14:paraId="000E1411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Wykonawcy uczestniczą w wizji lokalnej na swój koszt,</w:t>
      </w:r>
    </w:p>
    <w:p w14:paraId="37248C58" w14:textId="5273ED96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Zamawiający nie będzie ubezpieczał przedstawicieli Wykonawcy od jakichkolwiek wypadków, strat i szkód poniesionych przez Wykonawcę w następstwie wizji lokalnej. Wykonawca sam powinien dokonać ubezpieczenia swoich przedstawicieli zgodnie </w:t>
      </w:r>
      <w:r w:rsidR="00A106AA">
        <w:rPr>
          <w:rFonts w:ascii="Arial" w:hAnsi="Arial" w:cs="Arial"/>
          <w:sz w:val="22"/>
          <w:szCs w:val="22"/>
        </w:rPr>
        <w:br/>
      </w:r>
      <w:r w:rsidRPr="00A106AA">
        <w:rPr>
          <w:rFonts w:ascii="Arial" w:hAnsi="Arial" w:cs="Arial"/>
          <w:sz w:val="22"/>
          <w:szCs w:val="22"/>
        </w:rPr>
        <w:t>ze stosowanymi zasadami i przepisami,</w:t>
      </w:r>
    </w:p>
    <w:p w14:paraId="1028E058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wizja lokalna odbędzie się pod nadzorem Zamawiającego,</w:t>
      </w:r>
    </w:p>
    <w:p w14:paraId="0B333EF4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Wykonawca nie ma prawa bez uzgodnienia z Zamawiającym do podejmowania w trakcie wizji lokalnej jakichkolwiek działań i czynności na terenie Zamawiającego,</w:t>
      </w:r>
    </w:p>
    <w:p w14:paraId="4802C5D8" w14:textId="2FDC8CDA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Wykonawcy zobowiązują się do przestrzegania obowiązujących na terenie Zamawiającego regulaminów bezpieczeństwa i higieny pracy oraz przeciwpożarowych zgodnie z zarządzeniami obowiązującymi u Zamawiającego, których zasady zostaną wyjaśnione wykonawcom przed wejściem na teren Elektrowni,</w:t>
      </w:r>
    </w:p>
    <w:p w14:paraId="2D6CD9F1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Wszystkie osoby biorące udział w wizji lokalnej zobowiązane są posiadać </w:t>
      </w:r>
      <w:r w:rsidR="00154290" w:rsidRPr="00A106AA">
        <w:rPr>
          <w:rFonts w:ascii="Arial" w:hAnsi="Arial" w:cs="Arial"/>
          <w:sz w:val="22"/>
          <w:szCs w:val="22"/>
        </w:rPr>
        <w:br/>
      </w:r>
      <w:r w:rsidRPr="00A106AA">
        <w:rPr>
          <w:rFonts w:ascii="Arial" w:hAnsi="Arial" w:cs="Arial"/>
          <w:sz w:val="22"/>
          <w:szCs w:val="22"/>
        </w:rPr>
        <w:t>przy sobie dokument tożsamości,</w:t>
      </w:r>
    </w:p>
    <w:p w14:paraId="43F1D0A9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 xml:space="preserve">Zamawiający zaleca, aby potencjalni Wykonawcy biorący udział w wizji lokalnej zabezpieczyli się we własnym zakresie w kaski </w:t>
      </w:r>
      <w:r w:rsidR="00B954E9" w:rsidRPr="00A106AA">
        <w:rPr>
          <w:rFonts w:ascii="Arial" w:hAnsi="Arial" w:cs="Arial"/>
          <w:sz w:val="22"/>
          <w:szCs w:val="22"/>
        </w:rPr>
        <w:t xml:space="preserve">i kamizelki </w:t>
      </w:r>
      <w:r w:rsidRPr="00A106AA">
        <w:rPr>
          <w:rFonts w:ascii="Arial" w:hAnsi="Arial" w:cs="Arial"/>
          <w:sz w:val="22"/>
          <w:szCs w:val="22"/>
        </w:rPr>
        <w:t>ochronne</w:t>
      </w:r>
      <w:r w:rsidR="00B954E9" w:rsidRPr="00A106AA">
        <w:rPr>
          <w:rFonts w:ascii="Arial" w:hAnsi="Arial" w:cs="Arial"/>
          <w:sz w:val="22"/>
          <w:szCs w:val="22"/>
        </w:rPr>
        <w:t>.</w:t>
      </w:r>
    </w:p>
    <w:p w14:paraId="2EDEC2A1" w14:textId="77777777" w:rsidR="00854E67" w:rsidRPr="00A106AA" w:rsidRDefault="00854E67" w:rsidP="00A106AA">
      <w:pPr>
        <w:pStyle w:val="Akapitzlist"/>
        <w:widowControl w:val="0"/>
        <w:numPr>
          <w:ilvl w:val="0"/>
          <w:numId w:val="3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106AA">
        <w:rPr>
          <w:rFonts w:ascii="Arial" w:hAnsi="Arial" w:cs="Arial"/>
          <w:sz w:val="22"/>
          <w:szCs w:val="22"/>
        </w:rPr>
        <w:t>Zamawiający zaleca, aby kask i ubiór – szczególnie obuwie osób biorących udział w wizji lokalnej był odpowiedni do poruszania się po terenie Elektrowni.</w:t>
      </w:r>
    </w:p>
    <w:p w14:paraId="32DD6F29" w14:textId="77777777" w:rsidR="00154290" w:rsidRPr="00A106AA" w:rsidRDefault="00154290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73FE351C" w14:textId="77777777" w:rsidR="00154290" w:rsidRPr="00A106AA" w:rsidRDefault="00154290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37E7BACB" w14:textId="77777777" w:rsidR="00A106AA" w:rsidRPr="00A106AA" w:rsidRDefault="00A106AA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25AFC36A" w14:textId="77777777" w:rsidR="00A106AA" w:rsidRPr="00A106AA" w:rsidRDefault="00A106AA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0EAEB76A" w14:textId="77777777" w:rsidR="00A106AA" w:rsidRPr="00A106AA" w:rsidRDefault="00A106AA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3FD04729" w14:textId="77777777" w:rsidR="00A106AA" w:rsidRPr="00A106AA" w:rsidRDefault="00A106AA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1868BD7C" w14:textId="77777777" w:rsidR="00A106AA" w:rsidRPr="00A106AA" w:rsidRDefault="00A106AA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157B7483" w14:textId="77777777" w:rsidR="00A106AA" w:rsidRPr="00BC2939" w:rsidRDefault="00A106AA" w:rsidP="00BC2939">
      <w:pPr>
        <w:widowControl w:val="0"/>
        <w:spacing w:before="120" w:after="120"/>
        <w:jc w:val="both"/>
        <w:rPr>
          <w:rFonts w:ascii="Arial" w:hAnsi="Arial" w:cs="Arial"/>
        </w:rPr>
      </w:pPr>
    </w:p>
    <w:p w14:paraId="7A4DD038" w14:textId="77777777" w:rsidR="00154290" w:rsidRPr="00A106AA" w:rsidRDefault="00154290" w:rsidP="00154290">
      <w:pPr>
        <w:rPr>
          <w:rFonts w:ascii="Arial" w:hAnsi="Arial" w:cs="Arial"/>
          <w:b/>
          <w:u w:val="single"/>
        </w:rPr>
      </w:pPr>
      <w:r w:rsidRPr="00A106AA">
        <w:rPr>
          <w:rFonts w:ascii="Arial" w:hAnsi="Arial" w:cs="Arial"/>
          <w:b/>
          <w:u w:val="single"/>
        </w:rPr>
        <w:lastRenderedPageBreak/>
        <w:t>Dane Wykonawcy</w:t>
      </w:r>
    </w:p>
    <w:p w14:paraId="1639F8E5" w14:textId="77777777" w:rsidR="00154290" w:rsidRPr="00A106AA" w:rsidRDefault="00154290" w:rsidP="00154290">
      <w:pPr>
        <w:rPr>
          <w:rFonts w:ascii="Arial" w:hAnsi="Arial" w:cs="Arial"/>
        </w:rPr>
      </w:pPr>
      <w:r w:rsidRPr="00A106AA">
        <w:rPr>
          <w:rFonts w:ascii="Arial" w:hAnsi="Arial" w:cs="Arial"/>
        </w:rPr>
        <w:t>Nazwa   ………………………………………………………………………………...</w:t>
      </w:r>
    </w:p>
    <w:p w14:paraId="490E377E" w14:textId="77777777" w:rsidR="00154290" w:rsidRPr="00A106AA" w:rsidRDefault="00154290" w:rsidP="00154290">
      <w:pPr>
        <w:rPr>
          <w:rFonts w:ascii="Arial" w:hAnsi="Arial" w:cs="Arial"/>
        </w:rPr>
      </w:pPr>
      <w:r w:rsidRPr="00A106AA">
        <w:rPr>
          <w:rFonts w:ascii="Arial" w:hAnsi="Arial" w:cs="Arial"/>
        </w:rPr>
        <w:t>Adres    ………………………………………………………………………………...</w:t>
      </w:r>
    </w:p>
    <w:p w14:paraId="4FC22113" w14:textId="5658B18F" w:rsidR="00A106AA" w:rsidRPr="00A106AA" w:rsidRDefault="00A106AA" w:rsidP="00154290">
      <w:pPr>
        <w:rPr>
          <w:rFonts w:ascii="Arial" w:hAnsi="Arial" w:cs="Arial"/>
        </w:rPr>
      </w:pPr>
      <w:r w:rsidRPr="00A106AA">
        <w:rPr>
          <w:rFonts w:ascii="Arial" w:hAnsi="Arial" w:cs="Arial"/>
        </w:rPr>
        <w:t>Dane kontaktowe ……………………………………………………………………..</w:t>
      </w:r>
    </w:p>
    <w:p w14:paraId="62171F73" w14:textId="6F3B46BB" w:rsidR="00A106AA" w:rsidRPr="00A106AA" w:rsidRDefault="00A106AA" w:rsidP="00154290">
      <w:pPr>
        <w:rPr>
          <w:rFonts w:ascii="Arial" w:hAnsi="Arial" w:cs="Arial"/>
        </w:rPr>
      </w:pPr>
      <w:r w:rsidRPr="00A106AA">
        <w:rPr>
          <w:rFonts w:ascii="Arial" w:hAnsi="Arial" w:cs="Arial"/>
        </w:rPr>
        <w:t>…………………………………………………………………………………………..</w:t>
      </w:r>
    </w:p>
    <w:p w14:paraId="4173AF7F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0E2062FF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8359"/>
      </w:tblGrid>
      <w:tr w:rsidR="00154290" w:rsidRPr="00A106AA" w14:paraId="02B5A3D3" w14:textId="77777777" w:rsidTr="00154290">
        <w:tc>
          <w:tcPr>
            <w:tcW w:w="388" w:type="pct"/>
          </w:tcPr>
          <w:p w14:paraId="0B828B89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612" w:type="pct"/>
          </w:tcPr>
          <w:p w14:paraId="2A2FB168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Imię i Nazwisko uczestnika wizji lokalnej</w:t>
            </w:r>
          </w:p>
        </w:tc>
      </w:tr>
      <w:tr w:rsidR="00154290" w:rsidRPr="00A106AA" w14:paraId="06778699" w14:textId="77777777" w:rsidTr="00154290">
        <w:tc>
          <w:tcPr>
            <w:tcW w:w="388" w:type="pct"/>
          </w:tcPr>
          <w:p w14:paraId="0D5A7C3E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635D1EE8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106AA" w14:paraId="1C1E5EE6" w14:textId="77777777" w:rsidTr="00154290">
        <w:tc>
          <w:tcPr>
            <w:tcW w:w="388" w:type="pct"/>
          </w:tcPr>
          <w:p w14:paraId="327346AB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0B6AD29C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106AA" w14:paraId="1E9FE45F" w14:textId="77777777" w:rsidTr="00154290">
        <w:tc>
          <w:tcPr>
            <w:tcW w:w="388" w:type="pct"/>
          </w:tcPr>
          <w:p w14:paraId="542B682F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2048A99E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106AA" w14:paraId="17D69B81" w14:textId="77777777" w:rsidTr="00154290">
        <w:tc>
          <w:tcPr>
            <w:tcW w:w="388" w:type="pct"/>
          </w:tcPr>
          <w:p w14:paraId="7708DF68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2A6FA340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106AA" w14:paraId="7590D9FB" w14:textId="77777777" w:rsidTr="00154290">
        <w:tc>
          <w:tcPr>
            <w:tcW w:w="388" w:type="pct"/>
          </w:tcPr>
          <w:p w14:paraId="1F1861C2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056B044E" w14:textId="77777777" w:rsidR="00154290" w:rsidRPr="00A106AA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07747C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260C8E18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AB3E86A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72E7FF19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932650E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2D5BB768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3297EB25" w14:textId="77777777" w:rsidR="007631FA" w:rsidRPr="00A106A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0924C688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62E10BF2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54290" w:rsidRPr="00A106AA" w14:paraId="12480BB2" w14:textId="77777777" w:rsidTr="007631FA">
        <w:tc>
          <w:tcPr>
            <w:tcW w:w="2500" w:type="pct"/>
          </w:tcPr>
          <w:p w14:paraId="6E943A1F" w14:textId="77777777" w:rsidR="00154290" w:rsidRPr="00A106AA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4786B717" w14:textId="77777777" w:rsidR="007631FA" w:rsidRPr="00A106AA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Data / Miejscowość</w:t>
            </w:r>
          </w:p>
        </w:tc>
        <w:tc>
          <w:tcPr>
            <w:tcW w:w="2500" w:type="pct"/>
          </w:tcPr>
          <w:p w14:paraId="162AC2B4" w14:textId="77777777" w:rsidR="00154290" w:rsidRPr="00A106AA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…………………………………………………..</w:t>
            </w:r>
          </w:p>
          <w:p w14:paraId="017C2299" w14:textId="77777777" w:rsidR="007631FA" w:rsidRPr="00A106AA" w:rsidRDefault="007631FA" w:rsidP="007631FA">
            <w:pPr>
              <w:pStyle w:val="Akapitzlist"/>
              <w:widowControl w:val="0"/>
              <w:spacing w:before="120" w:after="12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6AA">
              <w:rPr>
                <w:rFonts w:ascii="Arial" w:hAnsi="Arial" w:cs="Arial"/>
                <w:sz w:val="22"/>
                <w:szCs w:val="22"/>
              </w:rPr>
              <w:t>Podpis i pieczęć Wykonawcy</w:t>
            </w:r>
          </w:p>
        </w:tc>
      </w:tr>
    </w:tbl>
    <w:p w14:paraId="70F56369" w14:textId="77777777" w:rsidR="00154290" w:rsidRPr="00A106AA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sectPr w:rsidR="00154290" w:rsidRPr="00A106AA" w:rsidSect="00BC2939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CEF7B" w14:textId="77777777" w:rsidR="00DC6027" w:rsidRDefault="00DC6027" w:rsidP="00B40959">
      <w:pPr>
        <w:spacing w:after="0" w:line="240" w:lineRule="auto"/>
      </w:pPr>
      <w:r>
        <w:separator/>
      </w:r>
    </w:p>
  </w:endnote>
  <w:endnote w:type="continuationSeparator" w:id="0">
    <w:p w14:paraId="4E09E405" w14:textId="77777777" w:rsidR="00DC6027" w:rsidRDefault="00DC6027" w:rsidP="00B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27147"/>
      <w:docPartObj>
        <w:docPartGallery w:val="Page Numbers (Bottom of Page)"/>
        <w:docPartUnique/>
      </w:docPartObj>
    </w:sdtPr>
    <w:sdtContent>
      <w:p w14:paraId="74A24EFD" w14:textId="77777777" w:rsidR="00D90AF6" w:rsidRDefault="00D90AF6" w:rsidP="00D90AF6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1BD3148" wp14:editId="221843E4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704403385" name="Prostokąt 17044033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7A552" w14:textId="77777777" w:rsidR="00D90AF6" w:rsidRPr="007631FA" w:rsidRDefault="00D90AF6" w:rsidP="00D90AF6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</w:pP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631FA">
                                <w:rPr>
                                  <w:noProof/>
                                  <w:color w:val="ED7D31" w:themeColor="accent2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631FA"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1BD3148" id="Prostokąt 1704403385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2E87A552" w14:textId="77777777" w:rsidR="00D90AF6" w:rsidRPr="007631FA" w:rsidRDefault="00D90AF6" w:rsidP="00D90AF6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  <w:sz w:val="18"/>
                            <w:szCs w:val="18"/>
                          </w:rPr>
                        </w:pPr>
                        <w:r w:rsidRPr="007631FA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Pr="007631FA">
                          <w:rPr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7631FA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7631FA">
                          <w:rPr>
                            <w:noProof/>
                            <w:color w:val="ED7D31" w:themeColor="accent2"/>
                            <w:sz w:val="18"/>
                            <w:szCs w:val="18"/>
                          </w:rPr>
                          <w:t>2</w:t>
                        </w:r>
                        <w:r w:rsidRPr="007631FA">
                          <w:rPr>
                            <w:color w:val="ED7D31" w:themeColor="accent2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3222E68" w14:textId="3DAFBDBA" w:rsidR="000A7478" w:rsidRPr="00F26E01" w:rsidRDefault="000A7478" w:rsidP="000A7478">
    <w:pPr>
      <w:pStyle w:val="Stopka"/>
      <w:rPr>
        <w:sz w:val="18"/>
        <w:szCs w:val="18"/>
      </w:rPr>
    </w:pPr>
    <w:r w:rsidRPr="00F26E01">
      <w:rPr>
        <w:sz w:val="18"/>
        <w:szCs w:val="18"/>
      </w:rPr>
      <w:t xml:space="preserve">Numer postępowania </w:t>
    </w:r>
    <w:r w:rsidR="00B47996" w:rsidRPr="00B47996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br/>
      <w:t>PNP-S/TW/12124/2025</w:t>
    </w:r>
  </w:p>
  <w:p w14:paraId="6E1E0CE4" w14:textId="77777777" w:rsidR="00D90AF6" w:rsidRPr="00D90AF6" w:rsidRDefault="00D90AF6" w:rsidP="00D90A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670946"/>
      <w:docPartObj>
        <w:docPartGallery w:val="Page Numbers (Bottom of Page)"/>
        <w:docPartUnique/>
      </w:docPartObj>
    </w:sdtPr>
    <w:sdtContent>
      <w:p w14:paraId="30242FB0" w14:textId="600D2DC9" w:rsidR="000A7478" w:rsidRPr="00F26E01" w:rsidRDefault="000A7478" w:rsidP="000A7478">
        <w:pPr>
          <w:pStyle w:val="Stopka"/>
          <w:rPr>
            <w:sz w:val="18"/>
            <w:szCs w:val="18"/>
          </w:rPr>
        </w:pPr>
        <w:r w:rsidRPr="00F26E01">
          <w:rPr>
            <w:sz w:val="18"/>
            <w:szCs w:val="18"/>
          </w:rPr>
          <w:t xml:space="preserve">Numer postępowania </w:t>
        </w:r>
        <w:r w:rsidR="00B47996" w:rsidRPr="00B47996">
          <w:rPr>
            <w:rFonts w:ascii="Open Sans" w:hAnsi="Open Sans" w:cs="Open Sans"/>
            <w:b/>
            <w:bCs/>
            <w:color w:val="000000"/>
            <w:sz w:val="18"/>
            <w:szCs w:val="18"/>
            <w:shd w:val="clear" w:color="auto" w:fill="F8F8F8"/>
          </w:rPr>
          <w:br/>
          <w:t>PNP-S/TW/12124/2025</w:t>
        </w:r>
      </w:p>
      <w:p w14:paraId="696541EE" w14:textId="77465072" w:rsidR="007631FA" w:rsidRDefault="007631FA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F352860" wp14:editId="155ADC5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2E96A" w14:textId="77777777" w:rsidR="007631FA" w:rsidRPr="007631FA" w:rsidRDefault="007631F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</w:pP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7631FA">
                                <w:rPr>
                                  <w:noProof/>
                                  <w:color w:val="ED7D31" w:themeColor="accent2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631FA"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F352860" id="Prostokąt 2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59C2E96A" w14:textId="77777777" w:rsidR="007631FA" w:rsidRPr="007631FA" w:rsidRDefault="007631F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  <w:sz w:val="18"/>
                            <w:szCs w:val="18"/>
                          </w:rPr>
                        </w:pPr>
                        <w:r w:rsidRPr="007631FA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Pr="007631FA">
                          <w:rPr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7631FA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7631FA">
                          <w:rPr>
                            <w:noProof/>
                            <w:color w:val="ED7D31" w:themeColor="accent2"/>
                            <w:sz w:val="18"/>
                            <w:szCs w:val="18"/>
                          </w:rPr>
                          <w:t>2</w:t>
                        </w:r>
                        <w:r w:rsidRPr="007631FA">
                          <w:rPr>
                            <w:color w:val="ED7D31" w:themeColor="accent2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F9F5F" w14:textId="77777777" w:rsidR="00DC6027" w:rsidRDefault="00DC6027" w:rsidP="00B40959">
      <w:pPr>
        <w:spacing w:after="0" w:line="240" w:lineRule="auto"/>
      </w:pPr>
      <w:r>
        <w:separator/>
      </w:r>
    </w:p>
  </w:footnote>
  <w:footnote w:type="continuationSeparator" w:id="0">
    <w:p w14:paraId="076E31BE" w14:textId="77777777" w:rsidR="00DC6027" w:rsidRDefault="00DC6027" w:rsidP="00B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BB34" w14:textId="73C3DE61" w:rsidR="000A7478" w:rsidRDefault="000A7478" w:rsidP="000A7478">
    <w:pPr>
      <w:pStyle w:val="Nagwek"/>
      <w:spacing w:line="276" w:lineRule="auto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ab/>
    </w:r>
    <w:r>
      <w:rPr>
        <w:rFonts w:ascii="Arial" w:hAnsi="Arial" w:cs="Arial"/>
        <w:color w:val="000000"/>
        <w:sz w:val="20"/>
        <w:szCs w:val="20"/>
      </w:rPr>
      <w:tab/>
      <w:t xml:space="preserve">Załącznik nr </w:t>
    </w:r>
    <w:r w:rsidR="00AB5872">
      <w:rPr>
        <w:rFonts w:ascii="Arial" w:hAnsi="Arial" w:cs="Arial"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t xml:space="preserve"> do Postępowania</w:t>
    </w:r>
  </w:p>
  <w:p w14:paraId="7C944055" w14:textId="2D5E52D7" w:rsidR="000A7478" w:rsidRPr="00EE26A4" w:rsidRDefault="000A7478" w:rsidP="000A7478">
    <w:pPr>
      <w:pStyle w:val="Nagwek"/>
      <w:spacing w:line="276" w:lineRule="auto"/>
      <w:jc w:val="center"/>
      <w:rPr>
        <w:rFonts w:ascii="Arial" w:hAnsi="Arial" w:cs="Arial"/>
        <w:color w:val="000000"/>
        <w:sz w:val="20"/>
        <w:szCs w:val="20"/>
      </w:rPr>
    </w:pPr>
    <w:r w:rsidRPr="00341C89">
      <w:rPr>
        <w:rFonts w:ascii="Arial" w:hAnsi="Arial" w:cs="Arial"/>
        <w:color w:val="000000"/>
        <w:sz w:val="20"/>
        <w:szCs w:val="20"/>
      </w:rPr>
      <w:t>Dostawa TULEJA OCHRONNA WAŁU PODAJNIKA NAŚCIENNEGO Q155/140x226 RYS.10HHE++AF-5200 POZ.30 NR P4001913 KOCIOŁ CFB 1300, TULEJA OCHRONNA WAŁU PODAJNIKA NAŚCIENNEGO Q155/140x100 RYS.10HHE++AF-5200 POZ.31 NR P40363 KOCIOŁ CFB 1300 dla TAURON Wytwarzanie S.A._ Elektrownia Łagisza w Będzinie. / wizja lokalna /</w:t>
    </w:r>
  </w:p>
  <w:p w14:paraId="0510CF3D" w14:textId="77777777" w:rsidR="00D90AF6" w:rsidRDefault="00D90AF6" w:rsidP="00D90A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878"/>
    <w:multiLevelType w:val="hybridMultilevel"/>
    <w:tmpl w:val="BFA01198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45A04292"/>
    <w:multiLevelType w:val="hybridMultilevel"/>
    <w:tmpl w:val="900207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009955">
    <w:abstractNumId w:val="0"/>
  </w:num>
  <w:num w:numId="2" w16cid:durableId="113184462">
    <w:abstractNumId w:val="1"/>
  </w:num>
  <w:num w:numId="3" w16cid:durableId="1752385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E67"/>
    <w:rsid w:val="00001959"/>
    <w:rsid w:val="000A7478"/>
    <w:rsid w:val="000B5AFA"/>
    <w:rsid w:val="000E20C3"/>
    <w:rsid w:val="00154290"/>
    <w:rsid w:val="001564BB"/>
    <w:rsid w:val="00262A90"/>
    <w:rsid w:val="002A39F8"/>
    <w:rsid w:val="00306D60"/>
    <w:rsid w:val="00340A2B"/>
    <w:rsid w:val="00364B21"/>
    <w:rsid w:val="005A7D44"/>
    <w:rsid w:val="005B7471"/>
    <w:rsid w:val="00621083"/>
    <w:rsid w:val="007631FA"/>
    <w:rsid w:val="00854E67"/>
    <w:rsid w:val="00882FE7"/>
    <w:rsid w:val="00A106AA"/>
    <w:rsid w:val="00AA6810"/>
    <w:rsid w:val="00AB5872"/>
    <w:rsid w:val="00AE274E"/>
    <w:rsid w:val="00AF51B4"/>
    <w:rsid w:val="00B40959"/>
    <w:rsid w:val="00B47996"/>
    <w:rsid w:val="00B954E9"/>
    <w:rsid w:val="00BC2939"/>
    <w:rsid w:val="00C51F7B"/>
    <w:rsid w:val="00C57ABD"/>
    <w:rsid w:val="00D90AF6"/>
    <w:rsid w:val="00DC6027"/>
    <w:rsid w:val="00E44331"/>
    <w:rsid w:val="00F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0CA1B"/>
  <w15:chartTrackingRefBased/>
  <w15:docId w15:val="{D43EEB51-60D1-4D30-BC7A-2A5BFF74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90A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List Paragraph"/>
    <w:basedOn w:val="Normalny"/>
    <w:link w:val="AkapitzlistZnak"/>
    <w:uiPriority w:val="34"/>
    <w:qFormat/>
    <w:rsid w:val="00854E6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"/>
    <w:link w:val="Akapitzlist"/>
    <w:uiPriority w:val="34"/>
    <w:rsid w:val="00854E6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1FA"/>
  </w:style>
  <w:style w:type="paragraph" w:styleId="Stopka">
    <w:name w:val="footer"/>
    <w:basedOn w:val="Normalny"/>
    <w:link w:val="StopkaZnak"/>
    <w:uiPriority w:val="99"/>
    <w:unhideWhenUsed/>
    <w:rsid w:val="0076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1FA"/>
  </w:style>
  <w:style w:type="character" w:customStyle="1" w:styleId="Nagwek2Znak">
    <w:name w:val="Nagłówek 2 Znak"/>
    <w:basedOn w:val="Domylnaczcionkaakapitu"/>
    <w:link w:val="Nagwek2"/>
    <w:uiPriority w:val="9"/>
    <w:rsid w:val="00D90A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90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 Radosław</dc:creator>
  <cp:keywords/>
  <dc:description/>
  <cp:lastModifiedBy>Trzcionka Barbara (TW)</cp:lastModifiedBy>
  <cp:revision>13</cp:revision>
  <dcterms:created xsi:type="dcterms:W3CDTF">2024-05-24T07:18:00Z</dcterms:created>
  <dcterms:modified xsi:type="dcterms:W3CDTF">2025-12-02T06:10:00Z</dcterms:modified>
</cp:coreProperties>
</file>